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Cs w:val="21"/>
        </w:rPr>
      </w:pPr>
      <w:r>
        <w:rPr>
          <w:rFonts w:hint="eastAsia" w:eastAsia="黑体"/>
          <w:b/>
          <w:sz w:val="36"/>
          <w:szCs w:val="36"/>
        </w:rPr>
        <w:t>泉州市第三医院关于医疗</w:t>
      </w:r>
      <w:r>
        <w:rPr>
          <w:rFonts w:hint="eastAsia" w:eastAsia="黑体"/>
          <w:b/>
          <w:sz w:val="36"/>
          <w:szCs w:val="36"/>
          <w:lang w:eastAsia="zh-CN"/>
        </w:rPr>
        <w:t>设备</w:t>
      </w:r>
      <w:r>
        <w:rPr>
          <w:rFonts w:hint="eastAsia" w:eastAsia="黑体"/>
          <w:b/>
          <w:sz w:val="36"/>
          <w:szCs w:val="36"/>
        </w:rPr>
        <w:t>采购公示</w:t>
      </w:r>
    </w:p>
    <w:p>
      <w:pPr>
        <w:ind w:firstLine="420" w:firstLineChars="200"/>
        <w:outlineLvl w:val="0"/>
        <w:rPr>
          <w:rFonts w:hint="eastAsia" w:ascii="宋体" w:hAnsi="宋体"/>
          <w:szCs w:val="21"/>
        </w:rPr>
      </w:pPr>
    </w:p>
    <w:p>
      <w:pPr>
        <w:ind w:firstLine="420" w:firstLineChars="200"/>
        <w:outlineLvl w:val="0"/>
        <w:rPr>
          <w:rFonts w:hint="eastAsia" w:ascii="宋体" w:hAnsi="宋体"/>
          <w:szCs w:val="21"/>
        </w:rPr>
      </w:pPr>
    </w:p>
    <w:p>
      <w:pPr>
        <w:ind w:firstLine="420" w:firstLineChars="200"/>
        <w:outlineLvl w:val="0"/>
        <w:rPr>
          <w:rFonts w:hint="eastAsia" w:ascii="宋体" w:hAnsi="宋体"/>
          <w:b/>
          <w:sz w:val="28"/>
          <w:szCs w:val="28"/>
          <w:lang w:val="zh-CN"/>
        </w:rPr>
      </w:pPr>
      <w:r>
        <w:rPr>
          <w:rFonts w:hint="eastAsia" w:ascii="宋体" w:hAnsi="宋体"/>
          <w:szCs w:val="21"/>
        </w:rPr>
        <w:t>泉州市第三医院拟对所需医疗设备进行竞争性谈判采购，</w:t>
      </w:r>
      <w:r>
        <w:rPr>
          <w:rFonts w:hint="eastAsia" w:ascii="宋体" w:hAnsi="宋体"/>
          <w:szCs w:val="21"/>
          <w:lang w:val="zh-CN"/>
        </w:rPr>
        <w:t>欢迎具备资质的合格供应商前来</w:t>
      </w:r>
      <w:r>
        <w:rPr>
          <w:rFonts w:hint="eastAsia" w:ascii="宋体" w:hAnsi="宋体"/>
          <w:szCs w:val="21"/>
        </w:rPr>
        <w:t>参加。</w:t>
      </w:r>
    </w:p>
    <w:p>
      <w:pPr>
        <w:ind w:firstLine="411" w:firstLineChars="196"/>
        <w:outlineLvl w:val="0"/>
        <w:rPr>
          <w:rFonts w:hint="eastAsia" w:ascii="宋体" w:hAnsi="宋体"/>
          <w:b/>
          <w:sz w:val="28"/>
          <w:szCs w:val="28"/>
          <w:lang w:val="zh-CN"/>
        </w:rPr>
      </w:pPr>
      <w:r>
        <w:rPr>
          <w:rFonts w:hint="eastAsia" w:ascii="宋体" w:hAnsi="宋体"/>
          <w:szCs w:val="21"/>
          <w:lang w:val="zh-CN"/>
        </w:rPr>
        <w:t>一</w:t>
      </w:r>
      <w:r>
        <w:rPr>
          <w:rFonts w:hint="eastAsia" w:ascii="宋体" w:hAnsi="宋体"/>
          <w:szCs w:val="21"/>
        </w:rPr>
        <w:t>、采购项目名称：医疗设备竞争性谈判采购</w:t>
      </w:r>
    </w:p>
    <w:p>
      <w:pPr>
        <w:ind w:firstLine="420" w:firstLineChars="200"/>
        <w:outlineLvl w:val="0"/>
        <w:rPr>
          <w:rFonts w:hint="eastAsia" w:ascii="宋体" w:hAnsi="宋体"/>
          <w:szCs w:val="21"/>
        </w:rPr>
      </w:pPr>
      <w:r>
        <w:rPr>
          <w:rFonts w:hint="eastAsia" w:ascii="宋体" w:hAnsi="宋体"/>
          <w:szCs w:val="21"/>
        </w:rPr>
        <w:t>二、采购预算及项目内容：</w:t>
      </w:r>
    </w:p>
    <w:tbl>
      <w:tblPr>
        <w:tblStyle w:val="3"/>
        <w:tblW w:w="7002" w:type="dxa"/>
        <w:jc w:val="center"/>
        <w:tblInd w:w="-2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9"/>
        <w:gridCol w:w="915"/>
        <w:gridCol w:w="1078"/>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2669" w:type="dxa"/>
            <w:vAlign w:val="center"/>
          </w:tcPr>
          <w:p>
            <w:pPr>
              <w:jc w:val="center"/>
              <w:outlineLvl w:val="0"/>
              <w:rPr>
                <w:rFonts w:ascii="宋体" w:hAnsi="宋体"/>
                <w:b/>
                <w:szCs w:val="21"/>
              </w:rPr>
            </w:pPr>
            <w:r>
              <w:rPr>
                <w:rFonts w:hint="eastAsia" w:ascii="宋体" w:hAnsi="宋体"/>
                <w:b/>
                <w:szCs w:val="21"/>
              </w:rPr>
              <w:t>设备名称</w:t>
            </w:r>
          </w:p>
        </w:tc>
        <w:tc>
          <w:tcPr>
            <w:tcW w:w="915" w:type="dxa"/>
            <w:vAlign w:val="center"/>
          </w:tcPr>
          <w:p>
            <w:pPr>
              <w:jc w:val="center"/>
              <w:outlineLvl w:val="0"/>
              <w:rPr>
                <w:rFonts w:ascii="宋体" w:hAnsi="宋体"/>
                <w:b/>
                <w:szCs w:val="21"/>
              </w:rPr>
            </w:pPr>
            <w:r>
              <w:rPr>
                <w:rFonts w:hint="eastAsia" w:ascii="宋体" w:hAnsi="宋体"/>
                <w:b/>
                <w:szCs w:val="21"/>
              </w:rPr>
              <w:t>单位</w:t>
            </w:r>
          </w:p>
        </w:tc>
        <w:tc>
          <w:tcPr>
            <w:tcW w:w="1078" w:type="dxa"/>
            <w:vAlign w:val="center"/>
          </w:tcPr>
          <w:p>
            <w:pPr>
              <w:jc w:val="center"/>
              <w:outlineLvl w:val="0"/>
              <w:rPr>
                <w:rFonts w:hint="eastAsia" w:ascii="宋体" w:hAnsi="宋体"/>
                <w:b/>
                <w:szCs w:val="21"/>
              </w:rPr>
            </w:pPr>
            <w:r>
              <w:rPr>
                <w:rFonts w:hint="eastAsia" w:ascii="宋体" w:hAnsi="宋体"/>
                <w:b/>
                <w:szCs w:val="21"/>
              </w:rPr>
              <w:t>数量</w:t>
            </w:r>
          </w:p>
        </w:tc>
        <w:tc>
          <w:tcPr>
            <w:tcW w:w="2340" w:type="dxa"/>
            <w:vAlign w:val="center"/>
          </w:tcPr>
          <w:p>
            <w:pPr>
              <w:ind w:firstLine="422" w:firstLineChars="200"/>
              <w:outlineLvl w:val="0"/>
              <w:rPr>
                <w:rFonts w:hint="eastAsia" w:ascii="宋体" w:hAnsi="宋体"/>
                <w:b/>
                <w:szCs w:val="21"/>
              </w:rPr>
            </w:pPr>
            <w:r>
              <w:rPr>
                <w:rFonts w:hint="eastAsia" w:ascii="宋体" w:hAnsi="宋体"/>
                <w:b/>
                <w:szCs w:val="21"/>
                <w:lang w:eastAsia="zh-CN"/>
              </w:rPr>
              <w:t>最高</w:t>
            </w:r>
            <w:r>
              <w:rPr>
                <w:rFonts w:hint="eastAsia" w:ascii="宋体" w:hAnsi="宋体"/>
                <w:b/>
                <w:szCs w:val="21"/>
              </w:rPr>
              <w:t>限价（</w:t>
            </w:r>
            <w:r>
              <w:rPr>
                <w:rFonts w:ascii="宋体" w:hAnsi="宋体"/>
                <w:b/>
                <w:szCs w:val="21"/>
              </w:rPr>
              <w:t>元</w:t>
            </w:r>
            <w:r>
              <w:rPr>
                <w:rFonts w:hint="eastAsia"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669" w:type="dxa"/>
            <w:vAlign w:val="center"/>
          </w:tcPr>
          <w:p>
            <w:pPr>
              <w:jc w:val="center"/>
              <w:outlineLvl w:val="0"/>
              <w:rPr>
                <w:rFonts w:hint="eastAsia" w:ascii="宋体" w:hAnsi="宋体" w:eastAsia="宋体"/>
                <w:szCs w:val="21"/>
                <w:lang w:eastAsia="zh-CN"/>
              </w:rPr>
            </w:pPr>
            <w:r>
              <w:rPr>
                <w:rFonts w:hint="eastAsia" w:ascii="宋体" w:hAnsi="宋体"/>
                <w:szCs w:val="21"/>
                <w:lang w:eastAsia="zh-CN"/>
              </w:rPr>
              <w:t>麻醉机</w:t>
            </w:r>
          </w:p>
        </w:tc>
        <w:tc>
          <w:tcPr>
            <w:tcW w:w="915" w:type="dxa"/>
            <w:vAlign w:val="center"/>
          </w:tcPr>
          <w:p>
            <w:pPr>
              <w:ind w:firstLine="210" w:firstLineChars="100"/>
              <w:outlineLvl w:val="0"/>
              <w:rPr>
                <w:rFonts w:hint="eastAsia" w:ascii="宋体" w:hAnsi="宋体" w:eastAsia="宋体"/>
                <w:szCs w:val="21"/>
                <w:lang w:eastAsia="zh-CN"/>
              </w:rPr>
            </w:pPr>
            <w:r>
              <w:rPr>
                <w:rFonts w:hint="eastAsia" w:ascii="宋体" w:hAnsi="宋体"/>
                <w:szCs w:val="21"/>
                <w:lang w:eastAsia="zh-CN"/>
              </w:rPr>
              <w:t>台</w:t>
            </w:r>
          </w:p>
        </w:tc>
        <w:tc>
          <w:tcPr>
            <w:tcW w:w="1078" w:type="dxa"/>
            <w:vAlign w:val="center"/>
          </w:tcPr>
          <w:p>
            <w:pPr>
              <w:jc w:val="center"/>
              <w:outlineLvl w:val="0"/>
              <w:rPr>
                <w:rFonts w:hint="eastAsia" w:ascii="宋体" w:hAnsi="宋体" w:eastAsia="宋体"/>
                <w:szCs w:val="21"/>
                <w:lang w:eastAsia="zh-CN"/>
              </w:rPr>
            </w:pPr>
            <w:r>
              <w:rPr>
                <w:rFonts w:hint="eastAsia" w:ascii="宋体" w:hAnsi="宋体"/>
                <w:szCs w:val="21"/>
                <w:lang w:val="en-US" w:eastAsia="zh-CN"/>
              </w:rPr>
              <w:t>1</w:t>
            </w:r>
          </w:p>
        </w:tc>
        <w:tc>
          <w:tcPr>
            <w:tcW w:w="2340" w:type="dxa"/>
            <w:vAlign w:val="center"/>
          </w:tcPr>
          <w:p>
            <w:pPr>
              <w:ind w:firstLine="840" w:firstLineChars="400"/>
              <w:outlineLvl w:val="0"/>
              <w:rPr>
                <w:rFonts w:hint="default" w:ascii="宋体" w:hAnsi="宋体" w:eastAsia="宋体"/>
                <w:szCs w:val="21"/>
                <w:lang w:val="en-US" w:eastAsia="zh-CN"/>
              </w:rPr>
            </w:pPr>
            <w:r>
              <w:rPr>
                <w:rFonts w:hint="eastAsia" w:ascii="宋体" w:hAnsi="宋体"/>
                <w:szCs w:val="21"/>
                <w:lang w:val="en-US" w:eastAsia="zh-CN"/>
              </w:rPr>
              <w:t>80</w:t>
            </w:r>
            <w:r>
              <w:rPr>
                <w:rFonts w:hint="eastAsia" w:ascii="宋体" w:hAnsi="宋体" w:eastAsia="宋体"/>
                <w:szCs w:val="21"/>
                <w:lang w:val="en-US" w:eastAsia="zh-CN"/>
              </w:rPr>
              <w:t>000</w:t>
            </w:r>
          </w:p>
        </w:tc>
      </w:tr>
    </w:tbl>
    <w:p>
      <w:pPr>
        <w:keepNext w:val="0"/>
        <w:keepLines w:val="0"/>
        <w:pageBreakBefore w:val="0"/>
        <w:widowControl w:val="0"/>
        <w:kinsoku/>
        <w:wordWrap/>
        <w:overflowPunct/>
        <w:topLinePunct w:val="0"/>
        <w:autoSpaceDE w:val="0"/>
        <w:autoSpaceDN w:val="0"/>
        <w:bidi w:val="0"/>
        <w:adjustRightInd w:val="0"/>
        <w:snapToGrid/>
        <w:spacing w:line="300" w:lineRule="exact"/>
        <w:ind w:firstLine="632" w:firstLineChars="300"/>
        <w:textAlignment w:val="auto"/>
        <w:rPr>
          <w:rFonts w:hint="eastAsia" w:ascii="宋体" w:hAnsi="宋体"/>
          <w:b/>
          <w:szCs w:val="21"/>
        </w:rPr>
      </w:pPr>
      <w:r>
        <w:rPr>
          <w:rFonts w:hint="eastAsia" w:ascii="宋体" w:hAnsi="宋体"/>
          <w:b/>
          <w:szCs w:val="21"/>
        </w:rPr>
        <w:t>备注：1.详细技术规格及要求请参阅谈判文件第二部分谈判内容及要求。</w:t>
      </w:r>
    </w:p>
    <w:p>
      <w:pPr>
        <w:keepNext w:val="0"/>
        <w:keepLines w:val="0"/>
        <w:pageBreakBefore w:val="0"/>
        <w:widowControl w:val="0"/>
        <w:kinsoku/>
        <w:wordWrap/>
        <w:overflowPunct/>
        <w:topLinePunct w:val="0"/>
        <w:bidi w:val="0"/>
        <w:snapToGrid/>
        <w:spacing w:line="300" w:lineRule="exact"/>
        <w:ind w:firstLine="420" w:firstLineChars="200"/>
        <w:textAlignment w:val="auto"/>
        <w:outlineLvl w:val="0"/>
        <w:rPr>
          <w:rFonts w:hint="eastAsia" w:ascii="宋体" w:hAnsi="宋体"/>
          <w:szCs w:val="21"/>
          <w:lang w:eastAsia="zh-CN"/>
        </w:rPr>
      </w:pPr>
      <w:r>
        <w:rPr>
          <w:rFonts w:hint="eastAsia" w:ascii="宋体" w:hAnsi="宋体"/>
          <w:szCs w:val="21"/>
        </w:rPr>
        <w:t>三、招标方式：竞争性谈判（报名二家及以上为竞争性谈判；报名只有一家，转为单一来源谈判）</w:t>
      </w:r>
      <w:r>
        <w:rPr>
          <w:rFonts w:hint="eastAsia" w:ascii="宋体" w:hAnsi="宋体"/>
          <w:szCs w:val="21"/>
          <w:lang w:eastAsia="zh-CN"/>
        </w:rPr>
        <w:t>。</w:t>
      </w:r>
    </w:p>
    <w:p>
      <w:pPr>
        <w:keepNext w:val="0"/>
        <w:keepLines w:val="0"/>
        <w:pageBreakBefore w:val="0"/>
        <w:widowControl w:val="0"/>
        <w:kinsoku/>
        <w:wordWrap/>
        <w:overflowPunct/>
        <w:topLinePunct w:val="0"/>
        <w:bidi w:val="0"/>
        <w:snapToGrid/>
        <w:spacing w:line="300" w:lineRule="exact"/>
        <w:ind w:firstLine="420" w:firstLineChars="200"/>
        <w:textAlignment w:val="auto"/>
        <w:outlineLvl w:val="0"/>
        <w:rPr>
          <w:rFonts w:hint="eastAsia" w:ascii="宋体" w:hAnsi="宋体"/>
          <w:szCs w:val="21"/>
        </w:rPr>
      </w:pPr>
      <w:r>
        <w:rPr>
          <w:rFonts w:hint="eastAsia" w:ascii="宋体" w:hAnsi="宋体"/>
          <w:szCs w:val="21"/>
          <w:lang w:eastAsia="zh-CN"/>
        </w:rPr>
        <w:t>四</w:t>
      </w:r>
      <w:r>
        <w:rPr>
          <w:rFonts w:hint="eastAsia" w:ascii="宋体" w:hAnsi="宋体"/>
          <w:szCs w:val="21"/>
        </w:rPr>
        <w:t>、</w:t>
      </w:r>
      <w:r>
        <w:rPr>
          <w:rFonts w:hint="eastAsia" w:ascii="宋体" w:hAnsi="宋体"/>
          <w:szCs w:val="21"/>
          <w:lang w:eastAsia="zh-CN"/>
        </w:rPr>
        <w:t>投标人</w:t>
      </w:r>
      <w:r>
        <w:rPr>
          <w:rFonts w:hint="eastAsia" w:ascii="宋体" w:hAnsi="宋体"/>
          <w:szCs w:val="21"/>
        </w:rPr>
        <w:t>的资格要求：</w:t>
      </w:r>
    </w:p>
    <w:p>
      <w:pPr>
        <w:ind w:firstLine="420" w:firstLineChars="200"/>
        <w:outlineLvl w:val="0"/>
        <w:rPr>
          <w:rFonts w:hint="default" w:ascii="宋体" w:hAnsi="宋体"/>
          <w:szCs w:val="21"/>
          <w:lang w:val="en-US" w:eastAsia="zh-CN"/>
        </w:rPr>
      </w:pPr>
      <w:r>
        <w:rPr>
          <w:rFonts w:hint="default" w:ascii="宋体" w:hAnsi="宋体"/>
          <w:szCs w:val="21"/>
          <w:lang w:val="en-US" w:eastAsia="zh-CN"/>
        </w:rPr>
        <w:t>1.具有相关设备的生产资质或经营许可资质，不属于医疗器械的请提供相关证明材料；</w:t>
      </w:r>
    </w:p>
    <w:p>
      <w:pPr>
        <w:ind w:firstLine="420" w:firstLineChars="200"/>
        <w:outlineLvl w:val="0"/>
        <w:rPr>
          <w:rFonts w:hint="default" w:ascii="宋体" w:hAnsi="宋体"/>
          <w:szCs w:val="21"/>
          <w:lang w:val="en-US" w:eastAsia="zh-CN"/>
        </w:rPr>
      </w:pPr>
      <w:r>
        <w:rPr>
          <w:rFonts w:hint="default" w:ascii="宋体" w:hAnsi="宋体"/>
          <w:szCs w:val="21"/>
          <w:lang w:val="en-US" w:eastAsia="zh-CN"/>
        </w:rPr>
        <w:t>2.</w:t>
      </w:r>
      <w:r>
        <w:rPr>
          <w:rFonts w:hint="eastAsia" w:ascii="宋体" w:hAnsi="宋体"/>
          <w:szCs w:val="21"/>
          <w:lang w:val="en-US" w:eastAsia="zh-CN"/>
        </w:rPr>
        <w:t>投标供应商</w:t>
      </w:r>
      <w:r>
        <w:rPr>
          <w:rFonts w:hint="default" w:ascii="宋体" w:hAnsi="宋体"/>
          <w:szCs w:val="21"/>
          <w:lang w:val="en-US" w:eastAsia="zh-CN"/>
        </w:rPr>
        <w:t>须为设备的生产厂家或已取得相关授权资质的供应商；</w:t>
      </w:r>
    </w:p>
    <w:p>
      <w:pPr>
        <w:ind w:firstLine="420" w:firstLineChars="200"/>
        <w:outlineLvl w:val="0"/>
        <w:rPr>
          <w:rFonts w:hint="default" w:ascii="宋体" w:hAnsi="宋体"/>
          <w:szCs w:val="21"/>
          <w:lang w:val="en-US" w:eastAsia="zh-CN"/>
        </w:rPr>
      </w:pPr>
      <w:r>
        <w:rPr>
          <w:rFonts w:hint="default" w:ascii="宋体" w:hAnsi="宋体"/>
          <w:szCs w:val="21"/>
          <w:lang w:val="en-US" w:eastAsia="zh-CN"/>
        </w:rPr>
        <w:t>3.</w:t>
      </w:r>
      <w:r>
        <w:rPr>
          <w:rFonts w:hint="eastAsia" w:ascii="宋体" w:hAnsi="宋体"/>
          <w:szCs w:val="21"/>
          <w:lang w:val="en-US" w:eastAsia="zh-CN"/>
        </w:rPr>
        <w:t>投标</w:t>
      </w:r>
      <w:r>
        <w:rPr>
          <w:rFonts w:hint="default" w:ascii="宋体" w:hAnsi="宋体"/>
          <w:szCs w:val="21"/>
          <w:lang w:val="en-US" w:eastAsia="zh-CN"/>
        </w:rPr>
        <w:t>供应商不得被列入财政部政府采购严重违法失信行为记录名单；</w:t>
      </w:r>
    </w:p>
    <w:p>
      <w:pPr>
        <w:ind w:firstLine="420" w:firstLineChars="200"/>
        <w:outlineLvl w:val="0"/>
        <w:rPr>
          <w:rFonts w:hint="default" w:ascii="宋体" w:hAnsi="宋体"/>
          <w:szCs w:val="21"/>
          <w:lang w:val="en-US" w:eastAsia="zh-CN"/>
        </w:rPr>
      </w:pPr>
      <w:r>
        <w:rPr>
          <w:rFonts w:hint="default" w:ascii="宋体" w:hAnsi="宋体"/>
          <w:szCs w:val="21"/>
          <w:lang w:val="en-US" w:eastAsia="zh-CN"/>
        </w:rPr>
        <w:t>4.</w:t>
      </w:r>
      <w:r>
        <w:rPr>
          <w:rFonts w:hint="eastAsia" w:ascii="宋体" w:hAnsi="宋体"/>
          <w:szCs w:val="21"/>
          <w:lang w:val="en-US" w:eastAsia="zh-CN"/>
        </w:rPr>
        <w:t>属于医疗器械的产品</w:t>
      </w:r>
      <w:r>
        <w:rPr>
          <w:rFonts w:hint="default" w:ascii="宋体" w:hAnsi="宋体"/>
          <w:szCs w:val="21"/>
          <w:lang w:val="en-US" w:eastAsia="zh-CN"/>
        </w:rPr>
        <w:t>应具有中华人民共和国医疗器械注册证及其附表或新版医疗器械注册证；</w:t>
      </w:r>
    </w:p>
    <w:p>
      <w:pPr>
        <w:ind w:firstLine="420" w:firstLineChars="200"/>
        <w:outlineLvl w:val="0"/>
        <w:rPr>
          <w:rFonts w:hint="default" w:ascii="宋体" w:hAnsi="宋体"/>
          <w:szCs w:val="21"/>
          <w:lang w:val="en-US" w:eastAsia="zh-CN"/>
        </w:rPr>
      </w:pPr>
      <w:r>
        <w:rPr>
          <w:rFonts w:hint="default" w:ascii="宋体" w:hAnsi="宋体"/>
          <w:szCs w:val="21"/>
          <w:lang w:val="en-US" w:eastAsia="zh-CN"/>
        </w:rPr>
        <w:t>5.本项目不接受联合体参与；</w:t>
      </w:r>
    </w:p>
    <w:p>
      <w:pPr>
        <w:ind w:firstLine="420" w:firstLineChars="200"/>
        <w:outlineLvl w:val="0"/>
        <w:rPr>
          <w:rFonts w:hint="default" w:ascii="宋体" w:hAnsi="宋体"/>
          <w:szCs w:val="21"/>
          <w:lang w:val="en-US" w:eastAsia="zh-CN"/>
        </w:rPr>
      </w:pPr>
      <w:r>
        <w:rPr>
          <w:rFonts w:hint="eastAsia" w:ascii="宋体" w:hAnsi="宋体"/>
          <w:szCs w:val="21"/>
          <w:lang w:val="en-US" w:eastAsia="zh-CN"/>
        </w:rPr>
        <w:t>6</w:t>
      </w:r>
      <w:r>
        <w:rPr>
          <w:rFonts w:hint="default" w:ascii="宋体" w:hAnsi="宋体"/>
          <w:szCs w:val="21"/>
          <w:lang w:val="en-US" w:eastAsia="zh-CN"/>
        </w:rPr>
        <w:t>.</w:t>
      </w:r>
      <w:r>
        <w:rPr>
          <w:rFonts w:hint="eastAsia" w:ascii="宋体" w:hAnsi="宋体"/>
          <w:szCs w:val="21"/>
          <w:lang w:val="en-US" w:eastAsia="zh-CN"/>
        </w:rPr>
        <w:t>投标</w:t>
      </w:r>
      <w:r>
        <w:rPr>
          <w:rFonts w:hint="default" w:ascii="宋体" w:hAnsi="宋体"/>
          <w:szCs w:val="21"/>
          <w:lang w:val="en-US" w:eastAsia="zh-CN"/>
        </w:rPr>
        <w:t>委托代理人须是机构的正式员工，在规定时间内提交报名材料。</w:t>
      </w:r>
    </w:p>
    <w:p>
      <w:pPr>
        <w:keepNext w:val="0"/>
        <w:keepLines w:val="0"/>
        <w:pageBreakBefore w:val="0"/>
        <w:widowControl w:val="0"/>
        <w:kinsoku/>
        <w:wordWrap/>
        <w:overflowPunct/>
        <w:topLinePunct w:val="0"/>
        <w:bidi w:val="0"/>
        <w:snapToGrid/>
        <w:spacing w:line="300" w:lineRule="exact"/>
        <w:ind w:firstLine="420" w:firstLineChars="200"/>
        <w:textAlignment w:val="auto"/>
        <w:outlineLvl w:val="0"/>
        <w:rPr>
          <w:rFonts w:hint="eastAsia" w:ascii="宋体" w:hAnsi="宋体"/>
          <w:szCs w:val="21"/>
        </w:rPr>
      </w:pPr>
      <w:r>
        <w:rPr>
          <w:rFonts w:hint="eastAsia" w:ascii="宋体" w:hAnsi="宋体"/>
          <w:szCs w:val="21"/>
          <w:lang w:eastAsia="zh-CN"/>
        </w:rPr>
        <w:t>五</w:t>
      </w:r>
      <w:r>
        <w:rPr>
          <w:rFonts w:hint="eastAsia" w:ascii="宋体" w:hAnsi="宋体"/>
          <w:szCs w:val="21"/>
        </w:rPr>
        <w:t>、本项目的预算审核价</w:t>
      </w:r>
      <w:r>
        <w:rPr>
          <w:rFonts w:hint="eastAsia" w:ascii="宋体" w:hAnsi="宋体"/>
          <w:b/>
          <w:szCs w:val="21"/>
        </w:rPr>
        <w:t>为</w:t>
      </w:r>
      <w:r>
        <w:rPr>
          <w:rFonts w:hint="eastAsia" w:ascii="宋体" w:hAnsi="宋体"/>
          <w:b/>
          <w:szCs w:val="21"/>
          <w:u w:val="single"/>
        </w:rPr>
        <w:t xml:space="preserve"> ￥</w:t>
      </w:r>
      <w:r>
        <w:rPr>
          <w:rFonts w:hint="eastAsia" w:ascii="宋体" w:hAnsi="宋体"/>
          <w:b/>
          <w:szCs w:val="21"/>
          <w:u w:val="single"/>
          <w:lang w:val="en-US" w:eastAsia="zh-CN"/>
        </w:rPr>
        <w:t>80000</w:t>
      </w:r>
      <w:r>
        <w:rPr>
          <w:rFonts w:hint="eastAsia" w:ascii="宋体" w:hAnsi="宋体"/>
          <w:b/>
          <w:szCs w:val="21"/>
          <w:u w:val="single"/>
        </w:rPr>
        <w:t>.00元</w:t>
      </w:r>
      <w:r>
        <w:rPr>
          <w:rFonts w:hint="eastAsia" w:ascii="宋体" w:hAnsi="宋体"/>
          <w:b/>
          <w:szCs w:val="21"/>
          <w:u w:val="single"/>
          <w:lang w:eastAsia="zh-CN"/>
        </w:rPr>
        <w:t>（人民币捌万元整）</w:t>
      </w:r>
      <w:r>
        <w:rPr>
          <w:rFonts w:hint="eastAsia" w:ascii="宋体" w:hAnsi="宋体"/>
          <w:b/>
          <w:szCs w:val="21"/>
          <w:u w:val="single"/>
        </w:rPr>
        <w:t xml:space="preserve"> </w:t>
      </w:r>
      <w:r>
        <w:rPr>
          <w:rFonts w:hint="eastAsia" w:ascii="宋体" w:hAnsi="宋体"/>
          <w:b/>
          <w:szCs w:val="21"/>
          <w:u w:val="none"/>
          <w:lang w:eastAsia="zh-CN"/>
        </w:rPr>
        <w:t>，</w:t>
      </w:r>
      <w:r>
        <w:rPr>
          <w:rFonts w:hint="eastAsia" w:ascii="宋体" w:hAnsi="宋体"/>
          <w:szCs w:val="21"/>
        </w:rPr>
        <w:t>超过</w:t>
      </w:r>
      <w:r>
        <w:rPr>
          <w:rFonts w:hint="eastAsia" w:ascii="宋体" w:hAnsi="宋体"/>
          <w:szCs w:val="21"/>
          <w:lang w:eastAsia="zh-CN"/>
        </w:rPr>
        <w:t>最高限价</w:t>
      </w:r>
      <w:r>
        <w:rPr>
          <w:rFonts w:hint="eastAsia" w:ascii="宋体" w:hAnsi="宋体"/>
          <w:szCs w:val="21"/>
        </w:rPr>
        <w:t>的投标为无效投标；</w:t>
      </w:r>
    </w:p>
    <w:p>
      <w:pPr>
        <w:keepNext w:val="0"/>
        <w:keepLines w:val="0"/>
        <w:pageBreakBefore w:val="0"/>
        <w:widowControl w:val="0"/>
        <w:kinsoku/>
        <w:wordWrap/>
        <w:overflowPunct/>
        <w:topLinePunct w:val="0"/>
        <w:bidi w:val="0"/>
        <w:snapToGrid/>
        <w:spacing w:line="300" w:lineRule="exact"/>
        <w:ind w:firstLine="420" w:firstLineChars="200"/>
        <w:textAlignment w:val="auto"/>
        <w:outlineLvl w:val="0"/>
        <w:rPr>
          <w:rFonts w:hint="eastAsia" w:ascii="宋体" w:hAnsi="宋体"/>
          <w:szCs w:val="21"/>
        </w:rPr>
      </w:pPr>
      <w:r>
        <w:rPr>
          <w:rFonts w:hint="eastAsia" w:ascii="宋体" w:hAnsi="宋体"/>
          <w:szCs w:val="21"/>
          <w:lang w:eastAsia="zh-CN"/>
        </w:rPr>
        <w:t>六</w:t>
      </w:r>
      <w:r>
        <w:rPr>
          <w:rFonts w:hint="eastAsia" w:ascii="宋体" w:hAnsi="宋体"/>
          <w:szCs w:val="21"/>
        </w:rPr>
        <w:t>、符合资格的供应商应当在公示之日起每天（节假日除外）</w:t>
      </w:r>
      <w:r>
        <w:rPr>
          <w:rFonts w:hint="eastAsia" w:ascii="宋体" w:hAnsi="宋体"/>
          <w:szCs w:val="21"/>
          <w:lang w:val="en-US" w:eastAsia="zh-CN"/>
        </w:rPr>
        <w:t>8</w:t>
      </w:r>
      <w:r>
        <w:rPr>
          <w:rFonts w:hint="eastAsia" w:ascii="宋体" w:hAnsi="宋体"/>
          <w:szCs w:val="21"/>
        </w:rPr>
        <w:t>:</w:t>
      </w:r>
      <w:r>
        <w:rPr>
          <w:rFonts w:hint="eastAsia" w:ascii="宋体" w:hAnsi="宋体"/>
          <w:szCs w:val="21"/>
          <w:lang w:val="en-US" w:eastAsia="zh-CN"/>
        </w:rPr>
        <w:t>3</w:t>
      </w:r>
      <w:r>
        <w:rPr>
          <w:rFonts w:hint="eastAsia" w:ascii="宋体" w:hAnsi="宋体"/>
          <w:szCs w:val="21"/>
        </w:rPr>
        <w:t>0至1</w:t>
      </w:r>
      <w:r>
        <w:rPr>
          <w:rFonts w:hint="eastAsia" w:ascii="宋体" w:hAnsi="宋体"/>
          <w:szCs w:val="21"/>
          <w:lang w:val="en-US" w:eastAsia="zh-CN"/>
        </w:rPr>
        <w:t>2</w:t>
      </w:r>
      <w:r>
        <w:rPr>
          <w:rFonts w:hint="eastAsia" w:ascii="宋体" w:hAnsi="宋体"/>
          <w:szCs w:val="21"/>
        </w:rPr>
        <w:t>:</w:t>
      </w:r>
      <w:r>
        <w:rPr>
          <w:rFonts w:hint="eastAsia" w:ascii="宋体" w:hAnsi="宋体"/>
          <w:szCs w:val="21"/>
          <w:lang w:val="en-US" w:eastAsia="zh-CN"/>
        </w:rPr>
        <w:t>0</w:t>
      </w:r>
      <w:r>
        <w:rPr>
          <w:rFonts w:hint="eastAsia" w:ascii="宋体" w:hAnsi="宋体"/>
          <w:szCs w:val="21"/>
        </w:rPr>
        <w:t>0，1</w:t>
      </w:r>
      <w:r>
        <w:rPr>
          <w:rFonts w:hint="eastAsia" w:ascii="宋体" w:hAnsi="宋体"/>
          <w:szCs w:val="21"/>
          <w:lang w:val="en-US" w:eastAsia="zh-CN"/>
        </w:rPr>
        <w:t>3</w:t>
      </w:r>
      <w:r>
        <w:rPr>
          <w:rFonts w:hint="eastAsia" w:ascii="宋体" w:hAnsi="宋体"/>
          <w:szCs w:val="21"/>
        </w:rPr>
        <w:t>:</w:t>
      </w:r>
      <w:r>
        <w:rPr>
          <w:rFonts w:hint="eastAsia" w:ascii="宋体" w:hAnsi="宋体"/>
          <w:szCs w:val="21"/>
          <w:lang w:val="en-US" w:eastAsia="zh-CN"/>
        </w:rPr>
        <w:t>3</w:t>
      </w:r>
      <w:r>
        <w:rPr>
          <w:rFonts w:hint="eastAsia" w:ascii="宋体" w:hAnsi="宋体"/>
          <w:szCs w:val="21"/>
        </w:rPr>
        <w:t>0至</w:t>
      </w:r>
      <w:r>
        <w:rPr>
          <w:rFonts w:hint="eastAsia" w:ascii="宋体" w:hAnsi="宋体"/>
          <w:szCs w:val="21"/>
          <w:lang w:val="en-US" w:eastAsia="zh-CN"/>
        </w:rPr>
        <w:t>17</w:t>
      </w:r>
      <w:r>
        <w:rPr>
          <w:rFonts w:hint="eastAsia" w:ascii="宋体" w:hAnsi="宋体"/>
          <w:szCs w:val="21"/>
        </w:rPr>
        <w:t>:</w:t>
      </w:r>
      <w:r>
        <w:rPr>
          <w:rFonts w:hint="eastAsia" w:ascii="宋体" w:hAnsi="宋体"/>
          <w:szCs w:val="21"/>
          <w:lang w:val="en-US" w:eastAsia="zh-CN"/>
        </w:rPr>
        <w:t>0</w:t>
      </w:r>
      <w:r>
        <w:rPr>
          <w:rFonts w:hint="eastAsia" w:ascii="宋体" w:hAnsi="宋体"/>
          <w:szCs w:val="21"/>
        </w:rPr>
        <w:t>0(北京时间)报名。报名截止时间：20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12</w:t>
      </w:r>
      <w:r>
        <w:rPr>
          <w:rFonts w:hint="eastAsia" w:ascii="宋体" w:hAnsi="宋体"/>
          <w:szCs w:val="21"/>
        </w:rPr>
        <w:t>日</w:t>
      </w:r>
      <w:r>
        <w:rPr>
          <w:rFonts w:hint="eastAsia" w:ascii="宋体" w:hAnsi="宋体"/>
          <w:szCs w:val="21"/>
          <w:lang w:eastAsia="zh-CN"/>
        </w:rPr>
        <w:t>下午</w:t>
      </w:r>
      <w:r>
        <w:rPr>
          <w:rFonts w:hint="eastAsia" w:ascii="宋体" w:hAnsi="宋体"/>
          <w:szCs w:val="21"/>
          <w:lang w:val="en-US" w:eastAsia="zh-CN"/>
        </w:rPr>
        <w:t>15：00时。</w:t>
      </w:r>
      <w:r>
        <w:rPr>
          <w:rFonts w:hint="eastAsia" w:ascii="宋体" w:hAnsi="宋体"/>
          <w:szCs w:val="21"/>
        </w:rPr>
        <w:t>报名地点：泉州市第三医院3号楼13层药械科。未报名的供应商，其投标（谈判）文件将被拒绝。</w:t>
      </w:r>
    </w:p>
    <w:p>
      <w:pPr>
        <w:keepNext w:val="0"/>
        <w:keepLines w:val="0"/>
        <w:pageBreakBefore w:val="0"/>
        <w:widowControl w:val="0"/>
        <w:kinsoku/>
        <w:wordWrap/>
        <w:overflowPunct/>
        <w:topLinePunct w:val="0"/>
        <w:bidi w:val="0"/>
        <w:snapToGrid/>
        <w:spacing w:line="300" w:lineRule="exact"/>
        <w:ind w:firstLine="420" w:firstLineChars="200"/>
        <w:textAlignment w:val="auto"/>
        <w:outlineLvl w:val="0"/>
        <w:rPr>
          <w:rFonts w:hint="eastAsia" w:ascii="宋体" w:hAnsi="宋体"/>
          <w:szCs w:val="21"/>
        </w:rPr>
      </w:pPr>
      <w:r>
        <w:rPr>
          <w:rFonts w:hint="eastAsia" w:ascii="宋体" w:hAnsi="宋体"/>
          <w:szCs w:val="21"/>
        </w:rPr>
        <w:t>报名时，请提供以下证明文件</w:t>
      </w:r>
      <w:r>
        <w:rPr>
          <w:rFonts w:hint="eastAsia" w:ascii="宋体" w:hAnsi="宋体"/>
          <w:b/>
          <w:szCs w:val="21"/>
        </w:rPr>
        <w:t>（均加盖投标供应商公章）</w:t>
      </w:r>
      <w:r>
        <w:rPr>
          <w:rFonts w:hint="eastAsia" w:ascii="宋体" w:hAnsi="宋体"/>
          <w:szCs w:val="21"/>
        </w:rPr>
        <w:t>：</w:t>
      </w:r>
    </w:p>
    <w:p>
      <w:pPr>
        <w:keepNext w:val="0"/>
        <w:keepLines w:val="0"/>
        <w:pageBreakBefore w:val="0"/>
        <w:widowControl w:val="0"/>
        <w:kinsoku/>
        <w:wordWrap/>
        <w:overflowPunct/>
        <w:topLinePunct w:val="0"/>
        <w:bidi w:val="0"/>
        <w:snapToGrid/>
        <w:spacing w:line="300" w:lineRule="exact"/>
        <w:ind w:firstLine="420" w:firstLineChars="200"/>
        <w:textAlignment w:val="auto"/>
        <w:outlineLvl w:val="0"/>
        <w:rPr>
          <w:rFonts w:hint="eastAsia" w:ascii="宋体" w:hAnsi="宋体"/>
          <w:szCs w:val="21"/>
          <w:lang w:eastAsia="zh-CN"/>
        </w:rPr>
      </w:pPr>
      <w:r>
        <w:rPr>
          <w:rFonts w:hint="eastAsia" w:ascii="宋体" w:hAnsi="宋体"/>
          <w:szCs w:val="21"/>
          <w:lang w:eastAsia="zh-CN"/>
        </w:rPr>
        <w:t>1、法定代表人参加时提供身份证复印件；非法定代表人参加时必须提供由法定代表人对授权代表人的授权书（原件）及授权代表人的身份证复印件；</w:t>
      </w:r>
    </w:p>
    <w:p>
      <w:pPr>
        <w:keepNext w:val="0"/>
        <w:keepLines w:val="0"/>
        <w:pageBreakBefore w:val="0"/>
        <w:widowControl w:val="0"/>
        <w:kinsoku/>
        <w:wordWrap/>
        <w:overflowPunct/>
        <w:topLinePunct w:val="0"/>
        <w:bidi w:val="0"/>
        <w:snapToGrid/>
        <w:spacing w:line="300" w:lineRule="exact"/>
        <w:ind w:firstLine="420" w:firstLineChars="200"/>
        <w:textAlignment w:val="auto"/>
        <w:outlineLvl w:val="0"/>
        <w:rPr>
          <w:rFonts w:hint="eastAsia" w:ascii="宋体" w:hAnsi="宋体"/>
          <w:szCs w:val="21"/>
          <w:lang w:eastAsia="zh-CN"/>
        </w:rPr>
      </w:pPr>
      <w:r>
        <w:rPr>
          <w:rFonts w:hint="eastAsia" w:ascii="宋体" w:hAnsi="宋体"/>
          <w:szCs w:val="21"/>
          <w:lang w:eastAsia="zh-CN"/>
        </w:rPr>
        <w:t>2、营业执照副本复印件、税务登记证副本复印件，或统一社会信用代码营业执照副本复印件；</w:t>
      </w:r>
    </w:p>
    <w:p>
      <w:pPr>
        <w:keepNext w:val="0"/>
        <w:keepLines w:val="0"/>
        <w:pageBreakBefore w:val="0"/>
        <w:widowControl w:val="0"/>
        <w:kinsoku/>
        <w:wordWrap/>
        <w:overflowPunct/>
        <w:topLinePunct w:val="0"/>
        <w:bidi w:val="0"/>
        <w:snapToGrid/>
        <w:spacing w:line="300" w:lineRule="exact"/>
        <w:ind w:firstLine="420" w:firstLineChars="200"/>
        <w:textAlignment w:val="auto"/>
        <w:outlineLvl w:val="0"/>
        <w:rPr>
          <w:rFonts w:hint="eastAsia" w:ascii="宋体" w:hAnsi="宋体"/>
          <w:szCs w:val="21"/>
          <w:lang w:eastAsia="zh-CN"/>
        </w:rPr>
      </w:pPr>
      <w:r>
        <w:rPr>
          <w:rFonts w:hint="eastAsia" w:ascii="宋体" w:hAnsi="宋体"/>
          <w:szCs w:val="21"/>
          <w:lang w:eastAsia="zh-CN"/>
        </w:rPr>
        <w:t xml:space="preserve">3、所投产品属于医疗器械的须提供投标供应商《医疗器械生产许可证》复印件或《医疗器械经营企业许可证》复印件或《医疗器械经营备案凭证》复印件。    </w:t>
      </w:r>
    </w:p>
    <w:p>
      <w:pPr>
        <w:keepNext w:val="0"/>
        <w:keepLines w:val="0"/>
        <w:pageBreakBefore w:val="0"/>
        <w:widowControl w:val="0"/>
        <w:kinsoku/>
        <w:wordWrap/>
        <w:overflowPunct/>
        <w:topLinePunct w:val="0"/>
        <w:bidi w:val="0"/>
        <w:snapToGrid/>
        <w:spacing w:line="300" w:lineRule="exact"/>
        <w:ind w:firstLine="420" w:firstLineChars="200"/>
        <w:textAlignment w:val="auto"/>
        <w:outlineLvl w:val="0"/>
        <w:rPr>
          <w:rFonts w:hint="eastAsia" w:ascii="宋体" w:hAnsi="宋体"/>
          <w:szCs w:val="21"/>
        </w:rPr>
      </w:pPr>
      <w:r>
        <w:rPr>
          <w:rFonts w:hint="eastAsia" w:ascii="宋体" w:hAnsi="宋体"/>
          <w:szCs w:val="21"/>
          <w:lang w:eastAsia="zh-CN"/>
        </w:rPr>
        <w:t>七</w:t>
      </w:r>
      <w:r>
        <w:rPr>
          <w:rFonts w:hint="eastAsia" w:ascii="宋体" w:hAnsi="宋体"/>
          <w:szCs w:val="21"/>
        </w:rPr>
        <w:t>、</w:t>
      </w:r>
      <w:r>
        <w:rPr>
          <w:rFonts w:hint="eastAsia" w:ascii="宋体" w:hAnsi="宋体"/>
          <w:b/>
          <w:szCs w:val="21"/>
        </w:rPr>
        <w:t>谈判响应文件递交截止时间（北京时间）：20</w:t>
      </w:r>
      <w:r>
        <w:rPr>
          <w:rFonts w:hint="eastAsia" w:ascii="宋体" w:hAnsi="宋体"/>
          <w:b/>
          <w:szCs w:val="21"/>
          <w:lang w:val="en-US" w:eastAsia="zh-CN"/>
        </w:rPr>
        <w:t>20</w:t>
      </w:r>
      <w:r>
        <w:rPr>
          <w:rFonts w:hint="eastAsia" w:ascii="宋体" w:hAnsi="宋体"/>
          <w:b/>
          <w:szCs w:val="21"/>
        </w:rPr>
        <w:t>年</w:t>
      </w:r>
      <w:r>
        <w:rPr>
          <w:rFonts w:hint="eastAsia" w:ascii="宋体" w:hAnsi="宋体"/>
          <w:b/>
          <w:szCs w:val="21"/>
          <w:lang w:val="en-US" w:eastAsia="zh-CN"/>
        </w:rPr>
        <w:t>6</w:t>
      </w:r>
      <w:r>
        <w:rPr>
          <w:rFonts w:hint="eastAsia" w:ascii="宋体" w:hAnsi="宋体"/>
          <w:b/>
          <w:szCs w:val="21"/>
        </w:rPr>
        <w:t>月</w:t>
      </w:r>
      <w:r>
        <w:rPr>
          <w:rFonts w:hint="eastAsia" w:ascii="宋体" w:hAnsi="宋体"/>
          <w:b/>
          <w:szCs w:val="21"/>
          <w:lang w:val="en-US" w:eastAsia="zh-CN"/>
        </w:rPr>
        <w:t>12</w:t>
      </w:r>
      <w:r>
        <w:rPr>
          <w:rFonts w:hint="eastAsia" w:ascii="宋体" w:hAnsi="宋体"/>
          <w:b/>
          <w:szCs w:val="21"/>
        </w:rPr>
        <w:t>日</w:t>
      </w:r>
      <w:r>
        <w:rPr>
          <w:rFonts w:hint="eastAsia" w:ascii="宋体" w:hAnsi="宋体"/>
          <w:b/>
          <w:szCs w:val="21"/>
          <w:lang w:eastAsia="zh-CN"/>
        </w:rPr>
        <w:t>下</w:t>
      </w:r>
      <w:r>
        <w:rPr>
          <w:rFonts w:hint="eastAsia" w:ascii="宋体" w:hAnsi="宋体"/>
          <w:b/>
          <w:szCs w:val="21"/>
        </w:rPr>
        <w:t>午</w:t>
      </w:r>
      <w:r>
        <w:rPr>
          <w:rFonts w:hint="eastAsia" w:ascii="宋体" w:hAnsi="宋体"/>
          <w:b/>
          <w:szCs w:val="21"/>
          <w:lang w:val="en-US" w:eastAsia="zh-CN"/>
        </w:rPr>
        <w:t>15</w:t>
      </w:r>
      <w:r>
        <w:rPr>
          <w:rFonts w:hint="eastAsia" w:ascii="宋体" w:hAnsi="宋体"/>
          <w:b/>
          <w:szCs w:val="21"/>
        </w:rPr>
        <w:t>时</w:t>
      </w:r>
      <w:r>
        <w:rPr>
          <w:rFonts w:hint="eastAsia" w:ascii="宋体" w:hAnsi="宋体"/>
          <w:szCs w:val="21"/>
        </w:rPr>
        <w:t>，</w:t>
      </w:r>
      <w:r>
        <w:rPr>
          <w:rFonts w:hint="eastAsia" w:ascii="宋体" w:hAnsi="宋体"/>
          <w:szCs w:val="21"/>
          <w:lang w:eastAsia="zh-CN"/>
        </w:rPr>
        <w:t>现场提交。</w:t>
      </w:r>
      <w:r>
        <w:rPr>
          <w:rFonts w:hint="eastAsia" w:ascii="宋体" w:hAnsi="宋体"/>
          <w:szCs w:val="21"/>
        </w:rPr>
        <w:t>逾期送达或不符合谈判文件规定的谈判响应文件恕不接受。</w:t>
      </w:r>
    </w:p>
    <w:p>
      <w:pPr>
        <w:keepNext w:val="0"/>
        <w:keepLines w:val="0"/>
        <w:pageBreakBefore w:val="0"/>
        <w:widowControl w:val="0"/>
        <w:kinsoku/>
        <w:wordWrap/>
        <w:overflowPunct/>
        <w:topLinePunct w:val="0"/>
        <w:bidi w:val="0"/>
        <w:snapToGrid/>
        <w:spacing w:line="300" w:lineRule="exact"/>
        <w:ind w:firstLine="420" w:firstLineChars="200"/>
        <w:textAlignment w:val="auto"/>
        <w:outlineLvl w:val="0"/>
        <w:rPr>
          <w:rFonts w:hint="eastAsia" w:ascii="宋体" w:hAnsi="宋体"/>
          <w:szCs w:val="21"/>
        </w:rPr>
      </w:pPr>
      <w:r>
        <w:rPr>
          <w:rFonts w:hint="eastAsia" w:ascii="宋体" w:hAnsi="宋体"/>
          <w:szCs w:val="21"/>
          <w:lang w:eastAsia="zh-CN"/>
        </w:rPr>
        <w:t>八</w:t>
      </w:r>
      <w:r>
        <w:rPr>
          <w:rFonts w:hint="eastAsia" w:ascii="宋体" w:hAnsi="宋体"/>
          <w:szCs w:val="21"/>
        </w:rPr>
        <w:t>、谈判响应文件递交地点及开标地点：泉州市第三医院3号楼13层会议室</w:t>
      </w:r>
      <w:r>
        <w:rPr>
          <w:rFonts w:ascii="宋体" w:hAnsi="宋体"/>
          <w:szCs w:val="21"/>
        </w:rPr>
        <w:t>（福建省泉州台商投资区洛阳镇</w:t>
      </w:r>
      <w:r>
        <w:rPr>
          <w:rFonts w:hint="eastAsia" w:ascii="宋体" w:hAnsi="宋体"/>
          <w:szCs w:val="21"/>
          <w:lang w:eastAsia="zh-CN"/>
        </w:rPr>
        <w:t>康泰路</w:t>
      </w:r>
      <w:r>
        <w:rPr>
          <w:rFonts w:hint="eastAsia" w:ascii="宋体" w:hAnsi="宋体"/>
          <w:szCs w:val="21"/>
          <w:lang w:val="en-US" w:eastAsia="zh-CN"/>
        </w:rPr>
        <w:t>3号</w:t>
      </w:r>
      <w:r>
        <w:rPr>
          <w:rFonts w:hint="eastAsia" w:ascii="宋体" w:hAnsi="宋体"/>
          <w:szCs w:val="21"/>
        </w:rPr>
        <w:t>）</w:t>
      </w:r>
    </w:p>
    <w:p>
      <w:pPr>
        <w:keepNext w:val="0"/>
        <w:keepLines w:val="0"/>
        <w:pageBreakBefore w:val="0"/>
        <w:widowControl w:val="0"/>
        <w:kinsoku/>
        <w:wordWrap/>
        <w:overflowPunct/>
        <w:topLinePunct w:val="0"/>
        <w:bidi w:val="0"/>
        <w:snapToGrid/>
        <w:spacing w:line="300" w:lineRule="exact"/>
        <w:ind w:firstLine="420" w:firstLineChars="200"/>
        <w:textAlignment w:val="auto"/>
        <w:outlineLvl w:val="0"/>
        <w:rPr>
          <w:rFonts w:hint="eastAsia" w:ascii="宋体" w:hAnsi="宋体"/>
          <w:szCs w:val="21"/>
        </w:rPr>
      </w:pPr>
      <w:r>
        <w:rPr>
          <w:rFonts w:hint="eastAsia" w:ascii="宋体" w:hAnsi="宋体"/>
          <w:szCs w:val="21"/>
          <w:lang w:eastAsia="zh-CN"/>
        </w:rPr>
        <w:t>九</w:t>
      </w:r>
      <w:r>
        <w:rPr>
          <w:rFonts w:hint="eastAsia" w:ascii="宋体" w:hAnsi="宋体"/>
          <w:szCs w:val="21"/>
        </w:rPr>
        <w:t>、</w:t>
      </w:r>
      <w:r>
        <w:rPr>
          <w:rFonts w:hint="eastAsia" w:ascii="宋体" w:hAnsi="宋体"/>
          <w:b/>
          <w:szCs w:val="21"/>
        </w:rPr>
        <w:t>开标时间：20</w:t>
      </w:r>
      <w:r>
        <w:rPr>
          <w:rFonts w:hint="eastAsia" w:ascii="宋体" w:hAnsi="宋体"/>
          <w:b/>
          <w:szCs w:val="21"/>
          <w:lang w:val="en-US" w:eastAsia="zh-CN"/>
        </w:rPr>
        <w:t>20</w:t>
      </w:r>
      <w:r>
        <w:rPr>
          <w:rFonts w:hint="eastAsia" w:ascii="宋体" w:hAnsi="宋体"/>
          <w:b/>
          <w:szCs w:val="21"/>
        </w:rPr>
        <w:t>年</w:t>
      </w:r>
      <w:r>
        <w:rPr>
          <w:rFonts w:hint="eastAsia" w:ascii="宋体" w:hAnsi="宋体"/>
          <w:b/>
          <w:szCs w:val="21"/>
          <w:lang w:val="en-US" w:eastAsia="zh-CN"/>
        </w:rPr>
        <w:t>6</w:t>
      </w:r>
      <w:r>
        <w:rPr>
          <w:rFonts w:hint="eastAsia" w:ascii="宋体" w:hAnsi="宋体"/>
          <w:b/>
          <w:szCs w:val="21"/>
        </w:rPr>
        <w:t>月</w:t>
      </w:r>
      <w:r>
        <w:rPr>
          <w:rFonts w:hint="eastAsia" w:ascii="宋体" w:hAnsi="宋体"/>
          <w:b/>
          <w:szCs w:val="21"/>
          <w:lang w:val="en-US" w:eastAsia="zh-CN"/>
        </w:rPr>
        <w:t>12</w:t>
      </w:r>
      <w:r>
        <w:rPr>
          <w:rFonts w:hint="eastAsia" w:ascii="宋体" w:hAnsi="宋体"/>
          <w:b/>
          <w:szCs w:val="21"/>
        </w:rPr>
        <w:t>日</w:t>
      </w:r>
      <w:r>
        <w:rPr>
          <w:rFonts w:hint="eastAsia" w:ascii="宋体" w:hAnsi="宋体"/>
          <w:b/>
          <w:szCs w:val="21"/>
          <w:lang w:eastAsia="zh-CN"/>
        </w:rPr>
        <w:t>下</w:t>
      </w:r>
      <w:r>
        <w:rPr>
          <w:rFonts w:hint="eastAsia" w:ascii="宋体" w:hAnsi="宋体"/>
          <w:b/>
          <w:szCs w:val="21"/>
        </w:rPr>
        <w:t>午</w:t>
      </w:r>
      <w:r>
        <w:rPr>
          <w:rFonts w:hint="eastAsia" w:ascii="宋体" w:hAnsi="宋体"/>
          <w:b/>
          <w:szCs w:val="21"/>
          <w:lang w:val="en-US" w:eastAsia="zh-CN"/>
        </w:rPr>
        <w:t>15</w:t>
      </w:r>
      <w:r>
        <w:rPr>
          <w:rFonts w:hint="eastAsia" w:ascii="宋体" w:hAnsi="宋体"/>
          <w:b/>
          <w:szCs w:val="21"/>
        </w:rPr>
        <w:t>时（北京时间）。</w:t>
      </w:r>
    </w:p>
    <w:p>
      <w:pPr>
        <w:keepNext w:val="0"/>
        <w:keepLines w:val="0"/>
        <w:pageBreakBefore w:val="0"/>
        <w:widowControl w:val="0"/>
        <w:kinsoku/>
        <w:wordWrap/>
        <w:overflowPunct/>
        <w:topLinePunct w:val="0"/>
        <w:bidi w:val="0"/>
        <w:snapToGrid/>
        <w:spacing w:line="300" w:lineRule="exact"/>
        <w:ind w:firstLine="420" w:firstLineChars="200"/>
        <w:textAlignment w:val="auto"/>
        <w:outlineLvl w:val="0"/>
        <w:rPr>
          <w:rFonts w:hint="eastAsia" w:ascii="宋体" w:hAnsi="宋体"/>
          <w:szCs w:val="21"/>
        </w:rPr>
      </w:pPr>
      <w:r>
        <w:rPr>
          <w:rFonts w:hint="eastAsia" w:ascii="宋体" w:hAnsi="宋体"/>
          <w:szCs w:val="21"/>
          <w:lang w:eastAsia="zh-CN"/>
        </w:rPr>
        <w:t>十</w:t>
      </w:r>
      <w:r>
        <w:rPr>
          <w:rFonts w:hint="eastAsia" w:ascii="宋体" w:hAnsi="宋体"/>
          <w:szCs w:val="21"/>
        </w:rPr>
        <w:t>、联系人：刘科长   联系电话：0595-27551137</w:t>
      </w:r>
    </w:p>
    <w:p>
      <w:pPr>
        <w:keepNext w:val="0"/>
        <w:keepLines w:val="0"/>
        <w:pageBreakBefore w:val="0"/>
        <w:widowControl w:val="0"/>
        <w:kinsoku/>
        <w:wordWrap/>
        <w:overflowPunct/>
        <w:topLinePunct w:val="0"/>
        <w:bidi w:val="0"/>
        <w:snapToGrid/>
        <w:spacing w:line="300" w:lineRule="exact"/>
        <w:ind w:firstLine="420" w:firstLineChars="200"/>
        <w:textAlignment w:val="auto"/>
        <w:outlineLvl w:val="0"/>
        <w:rPr>
          <w:rFonts w:hint="eastAsia" w:ascii="宋体" w:hAnsi="宋体"/>
          <w:szCs w:val="21"/>
        </w:rPr>
      </w:pPr>
      <w:r>
        <w:rPr>
          <w:rFonts w:hint="eastAsia" w:ascii="宋体" w:hAnsi="宋体"/>
          <w:szCs w:val="21"/>
          <w:lang w:eastAsia="zh-CN"/>
        </w:rPr>
        <w:t>十一</w:t>
      </w:r>
      <w:r>
        <w:rPr>
          <w:rFonts w:hint="eastAsia" w:ascii="宋体" w:hAnsi="宋体"/>
          <w:szCs w:val="21"/>
        </w:rPr>
        <w:t>、监督电话：0595-275511</w:t>
      </w:r>
      <w:r>
        <w:rPr>
          <w:rFonts w:hint="eastAsia" w:ascii="宋体" w:hAnsi="宋体"/>
          <w:szCs w:val="21"/>
          <w:lang w:val="en-US" w:eastAsia="zh-CN"/>
        </w:rPr>
        <w:t>72</w:t>
      </w:r>
      <w:r>
        <w:rPr>
          <w:rFonts w:hint="eastAsia" w:ascii="宋体" w:hAnsi="宋体"/>
          <w:szCs w:val="21"/>
        </w:rPr>
        <w:t xml:space="preserve">                                   </w:t>
      </w:r>
    </w:p>
    <w:p>
      <w:pPr>
        <w:ind w:firstLine="420" w:firstLineChars="200"/>
        <w:outlineLvl w:val="0"/>
        <w:rPr>
          <w:rFonts w:hint="eastAsia" w:ascii="宋体" w:hAnsi="宋体"/>
          <w:szCs w:val="21"/>
        </w:rPr>
      </w:pPr>
    </w:p>
    <w:p>
      <w:pPr>
        <w:ind w:firstLine="420" w:firstLineChars="200"/>
        <w:outlineLvl w:val="0"/>
        <w:rPr>
          <w:rFonts w:hint="eastAsia" w:ascii="宋体" w:hAnsi="宋体"/>
          <w:szCs w:val="21"/>
        </w:rPr>
      </w:pPr>
      <w:r>
        <w:rPr>
          <w:rFonts w:hint="eastAsia" w:ascii="宋体" w:hAnsi="宋体"/>
          <w:szCs w:val="21"/>
        </w:rPr>
        <w:t xml:space="preserve">                        </w:t>
      </w:r>
    </w:p>
    <w:p>
      <w:pPr>
        <w:ind w:firstLine="420" w:firstLineChars="200"/>
        <w:outlineLvl w:val="0"/>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泉州市第三医院</w:t>
      </w:r>
    </w:p>
    <w:p>
      <w:pPr>
        <w:spacing w:line="400" w:lineRule="exact"/>
        <w:ind w:firstLine="420" w:firstLineChars="200"/>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20</w:t>
      </w:r>
      <w:r>
        <w:rPr>
          <w:rFonts w:hint="eastAsia" w:ascii="宋体" w:hAnsi="宋体"/>
          <w:szCs w:val="21"/>
          <w:lang w:val="en-US" w:eastAsia="zh-CN"/>
        </w:rPr>
        <w:t>20</w:t>
      </w:r>
      <w:r>
        <w:rPr>
          <w:rFonts w:hint="eastAsia" w:ascii="宋体" w:hAnsi="宋体"/>
          <w:szCs w:val="21"/>
        </w:rPr>
        <w:t>年</w:t>
      </w:r>
      <w:r>
        <w:rPr>
          <w:rFonts w:hint="eastAsia" w:ascii="宋体" w:hAnsi="宋体"/>
          <w:szCs w:val="21"/>
          <w:lang w:val="en-US" w:eastAsia="zh-CN"/>
        </w:rPr>
        <w:t>6</w:t>
      </w:r>
      <w:r>
        <w:rPr>
          <w:rFonts w:hint="eastAsia" w:ascii="宋体" w:hAnsi="宋体"/>
          <w:szCs w:val="21"/>
        </w:rPr>
        <w:t>月</w:t>
      </w:r>
      <w:r>
        <w:rPr>
          <w:rFonts w:hint="eastAsia" w:ascii="宋体" w:hAnsi="宋体"/>
          <w:szCs w:val="21"/>
          <w:lang w:val="en-US" w:eastAsia="zh-CN"/>
        </w:rPr>
        <w:t>8</w:t>
      </w:r>
      <w:r>
        <w:rPr>
          <w:rFonts w:hint="eastAsia" w:ascii="宋体" w:hAnsi="宋体"/>
          <w:szCs w:val="21"/>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AlphaStim">
    <w:altName w:val="Arial Unicode MS"/>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16676A"/>
    <w:rsid w:val="085F0B90"/>
    <w:rsid w:val="1FBC126D"/>
    <w:rsid w:val="2DB319CC"/>
    <w:rsid w:val="49DD118E"/>
    <w:rsid w:val="50355F98"/>
    <w:rsid w:val="6CB815BD"/>
    <w:rsid w:val="74591EF1"/>
    <w:rsid w:val="748416B3"/>
    <w:rsid w:val="76F01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2020-06-08T05:31:00Z</cp:lastPrinted>
  <dcterms:modified xsi:type="dcterms:W3CDTF">2020-06-08T05:41:32Z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